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1F" w:rsidRPr="00330D3E" w:rsidRDefault="0070611F" w:rsidP="0070611F">
      <w:pPr>
        <w:framePr w:hSpace="180" w:wrap="around" w:vAnchor="text" w:hAnchor="margin" w:y="1"/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330D3E">
        <w:rPr>
          <w:sz w:val="24"/>
          <w:szCs w:val="24"/>
        </w:rPr>
        <w:t>2</w:t>
      </w:r>
      <w:r>
        <w:rPr>
          <w:sz w:val="24"/>
          <w:szCs w:val="24"/>
        </w:rPr>
        <w:t xml:space="preserve"> к отчету</w:t>
      </w:r>
    </w:p>
    <w:p w:rsidR="0070611F" w:rsidRDefault="0070611F" w:rsidP="0070611F">
      <w:pPr>
        <w:framePr w:hSpace="180" w:wrap="around" w:vAnchor="text" w:hAnchor="margin" w:y="1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о реализации муниципальной  программы города Батайска   «Управление муниципальными финансами» за 2014 год</w:t>
      </w:r>
    </w:p>
    <w:p w:rsidR="0070611F" w:rsidRDefault="0070611F" w:rsidP="0070611F">
      <w:pPr>
        <w:framePr w:hSpace="180" w:wrap="around" w:vAnchor="text" w:hAnchor="margin" w:y="1"/>
        <w:contextualSpacing/>
        <w:jc w:val="center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1520"/>
      <w:bookmarkEnd w:id="0"/>
      <w:r w:rsidRPr="00330D3E">
        <w:rPr>
          <w:sz w:val="24"/>
          <w:szCs w:val="24"/>
        </w:rPr>
        <w:t>СВЕДЕНИЯ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 степени выполнения основных мероприятий подпрограмм муниципальной программы</w:t>
      </w: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4"/>
        <w:gridCol w:w="1984"/>
        <w:gridCol w:w="1417"/>
        <w:gridCol w:w="1417"/>
        <w:gridCol w:w="1526"/>
        <w:gridCol w:w="1384"/>
        <w:gridCol w:w="1344"/>
        <w:gridCol w:w="1560"/>
        <w:gridCol w:w="1277"/>
      </w:tblGrid>
      <w:tr w:rsidR="009D0F9E" w:rsidRPr="00463787" w:rsidTr="001C6FDE">
        <w:trPr>
          <w:trHeight w:val="828"/>
        </w:trPr>
        <w:tc>
          <w:tcPr>
            <w:tcW w:w="708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Ответственный исполнитель</w:t>
            </w:r>
          </w:p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4" w:type="dxa"/>
            <w:gridSpan w:val="2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  <w:vAlign w:val="center"/>
          </w:tcPr>
          <w:p w:rsidR="009D0F9E" w:rsidRPr="00463787" w:rsidRDefault="009D0F9E" w:rsidP="00581E9E">
            <w:pPr>
              <w:ind w:right="34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Проблемы, возникшие в ходе реализации мероприятия</w:t>
            </w:r>
          </w:p>
        </w:tc>
      </w:tr>
      <w:tr w:rsidR="009D0F9E" w:rsidRPr="00463787" w:rsidTr="001C6FDE">
        <w:tc>
          <w:tcPr>
            <w:tcW w:w="708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заплани-рованные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9D0F9E" w:rsidRPr="00463787" w:rsidTr="001C6FDE">
        <w:tc>
          <w:tcPr>
            <w:tcW w:w="708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283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526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:rsidR="009D0F9E" w:rsidRPr="00463787" w:rsidRDefault="009D0F9E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10</w:t>
            </w:r>
          </w:p>
        </w:tc>
      </w:tr>
      <w:tr w:rsidR="009D0F9E" w:rsidRPr="00463787" w:rsidTr="003C5318">
        <w:tc>
          <w:tcPr>
            <w:tcW w:w="15451" w:type="dxa"/>
            <w:gridSpan w:val="10"/>
            <w:vAlign w:val="center"/>
          </w:tcPr>
          <w:p w:rsidR="009D0F9E" w:rsidRPr="00463787" w:rsidRDefault="009D0F9E" w:rsidP="0076480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1 </w:t>
            </w:r>
            <w:r w:rsidR="00764802">
              <w:rPr>
                <w:sz w:val="24"/>
                <w:szCs w:val="24"/>
              </w:rPr>
              <w:t>«Долгосрочное финансовое планирование»</w:t>
            </w:r>
          </w:p>
        </w:tc>
      </w:tr>
      <w:tr w:rsidR="007C27B6" w:rsidRPr="00463787" w:rsidTr="001C6FDE">
        <w:trPr>
          <w:trHeight w:val="550"/>
        </w:trPr>
        <w:tc>
          <w:tcPr>
            <w:tcW w:w="708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2834" w:type="dxa"/>
            <w:vMerge w:val="restart"/>
            <w:vAlign w:val="center"/>
          </w:tcPr>
          <w:p w:rsidR="007C27B6" w:rsidRPr="00463787" w:rsidRDefault="007C27B6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984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526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Merge w:val="restart"/>
            <w:vAlign w:val="center"/>
          </w:tcPr>
          <w:p w:rsidR="007C27B6" w:rsidRPr="00463787" w:rsidRDefault="007C27B6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</w:t>
            </w:r>
          </w:p>
        </w:tc>
        <w:tc>
          <w:tcPr>
            <w:tcW w:w="1344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&gt;100</w:t>
            </w:r>
          </w:p>
        </w:tc>
        <w:tc>
          <w:tcPr>
            <w:tcW w:w="1560" w:type="dxa"/>
            <w:vAlign w:val="center"/>
          </w:tcPr>
          <w:p w:rsidR="007C27B6" w:rsidRPr="000E6763" w:rsidRDefault="000E6763" w:rsidP="00C662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97.2</w:t>
            </w:r>
          </w:p>
        </w:tc>
        <w:tc>
          <w:tcPr>
            <w:tcW w:w="1277" w:type="dxa"/>
            <w:vMerge w:val="restart"/>
            <w:vAlign w:val="center"/>
          </w:tcPr>
          <w:p w:rsidR="007C27B6" w:rsidRPr="00463787" w:rsidRDefault="007C27B6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≥100</w:t>
            </w:r>
          </w:p>
        </w:tc>
        <w:tc>
          <w:tcPr>
            <w:tcW w:w="1560" w:type="dxa"/>
            <w:vAlign w:val="center"/>
          </w:tcPr>
          <w:p w:rsidR="000E6763" w:rsidRPr="000E6763" w:rsidRDefault="000E6763" w:rsidP="00C662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92.4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rPr>
          <w:trHeight w:val="550"/>
        </w:trPr>
        <w:tc>
          <w:tcPr>
            <w:tcW w:w="708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E6763" w:rsidRDefault="000E6763" w:rsidP="00C6628D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E6763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vMerge/>
            <w:vAlign w:val="center"/>
          </w:tcPr>
          <w:p w:rsidR="000E6763" w:rsidRDefault="000E6763" w:rsidP="006B4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0E6763" w:rsidRPr="000E6763" w:rsidRDefault="000E6763" w:rsidP="000E6763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≤70</w:t>
            </w:r>
          </w:p>
        </w:tc>
        <w:tc>
          <w:tcPr>
            <w:tcW w:w="1560" w:type="dxa"/>
            <w:vAlign w:val="center"/>
          </w:tcPr>
          <w:p w:rsidR="000E6763" w:rsidRPr="000E6763" w:rsidRDefault="000E6763" w:rsidP="00C662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1277" w:type="dxa"/>
            <w:vMerge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rPr>
          <w:trHeight w:val="217"/>
        </w:trPr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080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расходов бюджета города в соответствии с муниципальными программами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080F1B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1.</w:t>
            </w:r>
            <w:r>
              <w:rPr>
                <w:sz w:val="16"/>
                <w:szCs w:val="16"/>
                <w:lang w:val="en-US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≥90</w:t>
            </w:r>
          </w:p>
        </w:tc>
        <w:tc>
          <w:tcPr>
            <w:tcW w:w="1560" w:type="dxa"/>
            <w:vAlign w:val="center"/>
          </w:tcPr>
          <w:p w:rsidR="00080F1B" w:rsidRPr="00080F1B" w:rsidRDefault="00080F1B" w:rsidP="00C6628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94.8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3C5318">
        <w:tc>
          <w:tcPr>
            <w:tcW w:w="15451" w:type="dxa"/>
            <w:gridSpan w:val="10"/>
            <w:vAlign w:val="center"/>
          </w:tcPr>
          <w:p w:rsidR="000E6763" w:rsidRPr="00463787" w:rsidRDefault="000E6763" w:rsidP="00764802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2 </w:t>
            </w:r>
            <w:r>
              <w:rPr>
                <w:sz w:val="24"/>
                <w:szCs w:val="24"/>
              </w:rPr>
              <w:t>«Нормативно-методическое обеспечение и организация бюджетного процесса»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132BA9" w:rsidRDefault="00132BA9" w:rsidP="00C6628D">
            <w:pPr>
              <w:jc w:val="center"/>
              <w:rPr>
                <w:sz w:val="16"/>
                <w:szCs w:val="16"/>
              </w:rPr>
            </w:pPr>
            <w:r w:rsidRPr="00132BA9">
              <w:rPr>
                <w:sz w:val="16"/>
                <w:szCs w:val="16"/>
              </w:rPr>
              <w:t>Своевременное</w:t>
            </w:r>
            <w:r>
              <w:rPr>
                <w:sz w:val="16"/>
                <w:szCs w:val="16"/>
              </w:rPr>
              <w:t xml:space="preserve"> внесение проектов решений о бюджете, отчета об исполнении бюджета в </w:t>
            </w:r>
            <w:proofErr w:type="spellStart"/>
            <w:r>
              <w:rPr>
                <w:sz w:val="16"/>
                <w:szCs w:val="16"/>
              </w:rPr>
              <w:t>Батайскую</w:t>
            </w:r>
            <w:proofErr w:type="spellEnd"/>
            <w:r>
              <w:rPr>
                <w:sz w:val="16"/>
                <w:szCs w:val="16"/>
              </w:rPr>
              <w:t xml:space="preserve"> городскую </w:t>
            </w:r>
            <w:r>
              <w:rPr>
                <w:sz w:val="16"/>
                <w:szCs w:val="16"/>
              </w:rPr>
              <w:lastRenderedPageBreak/>
              <w:t xml:space="preserve">Думу </w:t>
            </w:r>
          </w:p>
        </w:tc>
        <w:tc>
          <w:tcPr>
            <w:tcW w:w="1560" w:type="dxa"/>
            <w:vAlign w:val="center"/>
          </w:tcPr>
          <w:p w:rsidR="00080F1B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бюджетных </w:t>
            </w:r>
            <w:proofErr w:type="gramStart"/>
            <w:r>
              <w:rPr>
                <w:sz w:val="24"/>
                <w:szCs w:val="24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32BA9" w:rsidP="00132BA9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3% расходов бюджета города</w:t>
            </w:r>
          </w:p>
        </w:tc>
        <w:tc>
          <w:tcPr>
            <w:tcW w:w="1560" w:type="dxa"/>
            <w:vAlign w:val="center"/>
          </w:tcPr>
          <w:p w:rsidR="001C6FDE" w:rsidRPr="00463787" w:rsidRDefault="00132BA9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0,94%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581E9E" w:rsidRDefault="00581E9E" w:rsidP="00581E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реализации управленческой и организационной деятельности аппарата управления</w:t>
            </w:r>
          </w:p>
        </w:tc>
        <w:tc>
          <w:tcPr>
            <w:tcW w:w="1560" w:type="dxa"/>
            <w:vAlign w:val="center"/>
          </w:tcPr>
          <w:p w:rsidR="001C6FDE" w:rsidRPr="00463787" w:rsidRDefault="00581E9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1C6FDE" w:rsidRPr="00463787" w:rsidTr="001C6FDE">
        <w:tc>
          <w:tcPr>
            <w:tcW w:w="708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2834" w:type="dxa"/>
            <w:vAlign w:val="center"/>
          </w:tcPr>
          <w:p w:rsidR="001C6FDE" w:rsidRPr="00463787" w:rsidRDefault="001C6FDE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планирования и исполнения расходов бюджета города</w:t>
            </w:r>
          </w:p>
        </w:tc>
        <w:tc>
          <w:tcPr>
            <w:tcW w:w="1984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1C6FDE" w:rsidRPr="00463787" w:rsidRDefault="001C6FDE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1C6FDE" w:rsidRPr="00463787" w:rsidRDefault="001C6FDE" w:rsidP="00347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1C6FDE" w:rsidRPr="00463787" w:rsidRDefault="001C6FDE" w:rsidP="001C6FDE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2.2 </w:t>
            </w:r>
            <w:r w:rsidRPr="001C6FDE">
              <w:rPr>
                <w:sz w:val="16"/>
                <w:szCs w:val="16"/>
              </w:rPr>
              <w:t>≥</w:t>
            </w:r>
            <w:r>
              <w:rPr>
                <w:sz w:val="16"/>
                <w:szCs w:val="16"/>
              </w:rPr>
              <w:t>95</w:t>
            </w:r>
          </w:p>
        </w:tc>
        <w:tc>
          <w:tcPr>
            <w:tcW w:w="1560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277" w:type="dxa"/>
            <w:vAlign w:val="center"/>
          </w:tcPr>
          <w:p w:rsidR="001C6FDE" w:rsidRPr="00463787" w:rsidRDefault="001C6FDE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E6763" w:rsidRPr="00463787" w:rsidTr="001C6FDE">
        <w:tc>
          <w:tcPr>
            <w:tcW w:w="708" w:type="dxa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3" w:type="dxa"/>
            <w:gridSpan w:val="9"/>
            <w:vAlign w:val="center"/>
          </w:tcPr>
          <w:p w:rsidR="000E6763" w:rsidRPr="00463787" w:rsidRDefault="000E6763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«Управление муниципальным долгом города Батайска»</w:t>
            </w: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3C5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проведения единой политики муниципальных заимствований, управления муниципальным долгом в соответствии с Бюджетным кодексом Российской Федерации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463787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 w:rsidRPr="00745278">
              <w:rPr>
                <w:sz w:val="16"/>
                <w:szCs w:val="16"/>
              </w:rPr>
              <w:t>3</w:t>
            </w:r>
            <w:r w:rsidR="0074527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</w:rPr>
              <w:t xml:space="preserve"> </w:t>
            </w:r>
            <w:r w:rsidRPr="00745278">
              <w:rPr>
                <w:sz w:val="16"/>
                <w:szCs w:val="16"/>
              </w:rPr>
              <w:t>&lt;100</w:t>
            </w:r>
          </w:p>
        </w:tc>
        <w:tc>
          <w:tcPr>
            <w:tcW w:w="1560" w:type="dxa"/>
            <w:vAlign w:val="center"/>
          </w:tcPr>
          <w:p w:rsidR="00080F1B" w:rsidRPr="00463787" w:rsidRDefault="00745278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  <w:tr w:rsidR="00080F1B" w:rsidRPr="00463787" w:rsidTr="001C6FDE">
        <w:tc>
          <w:tcPr>
            <w:tcW w:w="708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834" w:type="dxa"/>
            <w:vAlign w:val="center"/>
          </w:tcPr>
          <w:p w:rsidR="00080F1B" w:rsidRPr="00463787" w:rsidRDefault="00080F1B" w:rsidP="00C662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бюджетных ассигнований на обслуживание муниципального долга города Батайска</w:t>
            </w:r>
          </w:p>
        </w:tc>
        <w:tc>
          <w:tcPr>
            <w:tcW w:w="19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 города Батайска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6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</w:tc>
        <w:tc>
          <w:tcPr>
            <w:tcW w:w="1384" w:type="dxa"/>
            <w:vAlign w:val="center"/>
          </w:tcPr>
          <w:p w:rsidR="00080F1B" w:rsidRPr="00463787" w:rsidRDefault="00080F1B" w:rsidP="006B4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344" w:type="dxa"/>
            <w:vAlign w:val="center"/>
          </w:tcPr>
          <w:p w:rsidR="00080F1B" w:rsidRPr="00745278" w:rsidRDefault="00080F1B" w:rsidP="00745278">
            <w:pPr>
              <w:jc w:val="center"/>
              <w:rPr>
                <w:sz w:val="24"/>
                <w:szCs w:val="24"/>
              </w:rPr>
            </w:pPr>
            <w:proofErr w:type="spellStart"/>
            <w:r w:rsidRPr="000E6763">
              <w:rPr>
                <w:sz w:val="16"/>
                <w:szCs w:val="16"/>
              </w:rPr>
              <w:t>Пок-ль</w:t>
            </w:r>
            <w:proofErr w:type="spellEnd"/>
            <w:r w:rsidRPr="000E6763">
              <w:rPr>
                <w:sz w:val="16"/>
                <w:szCs w:val="16"/>
              </w:rPr>
              <w:t xml:space="preserve"> </w:t>
            </w:r>
            <w:r w:rsidR="00745278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&lt;1</w:t>
            </w:r>
            <w:r w:rsidR="0074527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80F1B" w:rsidRPr="00463787" w:rsidRDefault="00745278" w:rsidP="00C6628D">
            <w:pPr>
              <w:jc w:val="center"/>
              <w:rPr>
                <w:sz w:val="24"/>
                <w:szCs w:val="24"/>
              </w:rPr>
            </w:pPr>
            <w:r w:rsidRPr="00745278">
              <w:rPr>
                <w:sz w:val="22"/>
                <w:szCs w:val="24"/>
              </w:rPr>
              <w:t>0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1277" w:type="dxa"/>
            <w:vAlign w:val="center"/>
          </w:tcPr>
          <w:p w:rsidR="00080F1B" w:rsidRPr="00463787" w:rsidRDefault="00080F1B" w:rsidP="00C662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bookmarkStart w:id="1" w:name="Par1596"/>
      <w:bookmarkEnd w:id="1"/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D0F9E" w:rsidRPr="00330D3E" w:rsidRDefault="009D0F9E" w:rsidP="009D0F9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8B704C" w:rsidRDefault="008B704C"/>
    <w:sectPr w:rsidR="008B704C" w:rsidSect="00581E9E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F9E"/>
    <w:rsid w:val="00080F1B"/>
    <w:rsid w:val="000E6763"/>
    <w:rsid w:val="00132BA9"/>
    <w:rsid w:val="001C6FDE"/>
    <w:rsid w:val="003773BF"/>
    <w:rsid w:val="003C5318"/>
    <w:rsid w:val="00581E9E"/>
    <w:rsid w:val="00602D54"/>
    <w:rsid w:val="0070611F"/>
    <w:rsid w:val="00745278"/>
    <w:rsid w:val="00764802"/>
    <w:rsid w:val="007C27B6"/>
    <w:rsid w:val="008B704C"/>
    <w:rsid w:val="009D0F9E"/>
    <w:rsid w:val="00AF33C0"/>
    <w:rsid w:val="00E6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7</cp:revision>
  <cp:lastPrinted>2015-03-24T12:48:00Z</cp:lastPrinted>
  <dcterms:created xsi:type="dcterms:W3CDTF">2015-03-19T07:14:00Z</dcterms:created>
  <dcterms:modified xsi:type="dcterms:W3CDTF">2015-04-07T09:28:00Z</dcterms:modified>
</cp:coreProperties>
</file>